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2A" w:rsidRPr="00E17A61" w:rsidRDefault="00EC262A" w:rsidP="00FF2B38">
      <w:pPr>
        <w:ind w:left="567" w:firstLine="567"/>
        <w:jc w:val="center"/>
        <w:rPr>
          <w:sz w:val="28"/>
          <w:szCs w:val="28"/>
        </w:rPr>
      </w:pPr>
      <w:r w:rsidRPr="00E17A61">
        <w:rPr>
          <w:b/>
          <w:bCs/>
          <w:sz w:val="28"/>
          <w:szCs w:val="28"/>
        </w:rPr>
        <w:t>ПУБЛИЧНЫЙ ОТЧЁТ</w:t>
      </w:r>
    </w:p>
    <w:p w:rsidR="00EC262A" w:rsidRPr="00E17A61" w:rsidRDefault="00EC262A" w:rsidP="00FF2B38">
      <w:pPr>
        <w:ind w:left="567" w:firstLine="567"/>
        <w:jc w:val="center"/>
        <w:rPr>
          <w:b/>
          <w:bCs/>
          <w:sz w:val="28"/>
          <w:szCs w:val="28"/>
        </w:rPr>
      </w:pPr>
      <w:r w:rsidRPr="00E17A61">
        <w:rPr>
          <w:b/>
          <w:bCs/>
          <w:sz w:val="28"/>
          <w:szCs w:val="28"/>
        </w:rPr>
        <w:t xml:space="preserve">Первичной профсоюзной организации преподавателей и сотрудников </w:t>
      </w:r>
    </w:p>
    <w:p w:rsidR="00EC262A" w:rsidRPr="00E17A61" w:rsidRDefault="00EC262A" w:rsidP="00FF2B38">
      <w:pPr>
        <w:ind w:left="567" w:firstLine="567"/>
        <w:jc w:val="center"/>
        <w:rPr>
          <w:sz w:val="28"/>
          <w:szCs w:val="28"/>
        </w:rPr>
      </w:pPr>
      <w:r w:rsidRPr="00E17A61">
        <w:rPr>
          <w:b/>
          <w:bCs/>
          <w:sz w:val="28"/>
          <w:szCs w:val="28"/>
        </w:rPr>
        <w:t>Сыктывкарского госу</w:t>
      </w:r>
      <w:r w:rsidR="0009442B">
        <w:rPr>
          <w:b/>
          <w:bCs/>
          <w:sz w:val="28"/>
          <w:szCs w:val="28"/>
        </w:rPr>
        <w:t>дарственного у</w:t>
      </w:r>
      <w:r w:rsidRPr="00E17A61">
        <w:rPr>
          <w:b/>
          <w:bCs/>
          <w:sz w:val="28"/>
          <w:szCs w:val="28"/>
        </w:rPr>
        <w:t>ниверситета</w:t>
      </w:r>
    </w:p>
    <w:p w:rsidR="00EC262A" w:rsidRPr="00E17A61" w:rsidRDefault="00EC262A" w:rsidP="00FF2B38">
      <w:pPr>
        <w:ind w:left="567" w:firstLine="567"/>
        <w:jc w:val="center"/>
        <w:rPr>
          <w:sz w:val="28"/>
          <w:szCs w:val="28"/>
        </w:rPr>
      </w:pPr>
      <w:r w:rsidRPr="00E17A61">
        <w:rPr>
          <w:b/>
          <w:bCs/>
          <w:sz w:val="28"/>
          <w:szCs w:val="28"/>
        </w:rPr>
        <w:t>за 2017 год</w:t>
      </w:r>
    </w:p>
    <w:p w:rsidR="00546F87" w:rsidRPr="00E17A61" w:rsidRDefault="00546F87" w:rsidP="00FF2B38">
      <w:pPr>
        <w:ind w:left="567" w:firstLine="567"/>
        <w:jc w:val="center"/>
        <w:rPr>
          <w:b/>
          <w:sz w:val="28"/>
          <w:szCs w:val="28"/>
        </w:rPr>
      </w:pPr>
    </w:p>
    <w:p w:rsidR="00CA3B28" w:rsidRPr="00E17A61" w:rsidRDefault="00CA3B28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 xml:space="preserve">На 31 декабря 2017 года </w:t>
      </w:r>
      <w:r w:rsidR="00FF2B38">
        <w:rPr>
          <w:sz w:val="28"/>
          <w:szCs w:val="28"/>
        </w:rPr>
        <w:t xml:space="preserve">Первичная </w:t>
      </w:r>
      <w:r w:rsidRPr="00E17A61">
        <w:rPr>
          <w:sz w:val="28"/>
          <w:szCs w:val="28"/>
        </w:rPr>
        <w:t>профсоюзн</w:t>
      </w:r>
      <w:r w:rsidR="002F70C1">
        <w:rPr>
          <w:sz w:val="28"/>
          <w:szCs w:val="28"/>
        </w:rPr>
        <w:t>ая организация</w:t>
      </w:r>
      <w:r w:rsidRPr="00E17A61">
        <w:rPr>
          <w:sz w:val="28"/>
          <w:szCs w:val="28"/>
        </w:rPr>
        <w:t xml:space="preserve"> </w:t>
      </w:r>
      <w:r w:rsidR="00FF2B38">
        <w:rPr>
          <w:sz w:val="28"/>
          <w:szCs w:val="28"/>
        </w:rPr>
        <w:t xml:space="preserve">преподавателей и сотрудников Сыктывкарского государственного </w:t>
      </w:r>
      <w:r w:rsidRPr="00E17A61">
        <w:rPr>
          <w:sz w:val="28"/>
          <w:szCs w:val="28"/>
        </w:rPr>
        <w:t>университета</w:t>
      </w:r>
      <w:r w:rsidR="00FF2B38">
        <w:rPr>
          <w:sz w:val="28"/>
          <w:szCs w:val="28"/>
        </w:rPr>
        <w:t xml:space="preserve"> (далее – Профсоюз)</w:t>
      </w:r>
      <w:r w:rsidRPr="00E17A61">
        <w:rPr>
          <w:sz w:val="28"/>
          <w:szCs w:val="28"/>
        </w:rPr>
        <w:t xml:space="preserve"> </w:t>
      </w:r>
      <w:r w:rsidR="002F70C1">
        <w:rPr>
          <w:sz w:val="28"/>
          <w:szCs w:val="28"/>
        </w:rPr>
        <w:t xml:space="preserve">насчитывает в своих рядах </w:t>
      </w:r>
      <w:r w:rsidRPr="00E17A61">
        <w:rPr>
          <w:sz w:val="28"/>
          <w:szCs w:val="28"/>
        </w:rPr>
        <w:t xml:space="preserve">325 преподавателей и </w:t>
      </w:r>
      <w:r w:rsidR="00C739AE">
        <w:rPr>
          <w:sz w:val="28"/>
          <w:szCs w:val="28"/>
        </w:rPr>
        <w:t>сотрудников</w:t>
      </w:r>
      <w:r w:rsidR="002F70C1">
        <w:rPr>
          <w:sz w:val="28"/>
          <w:szCs w:val="28"/>
        </w:rPr>
        <w:t>, ч</w:t>
      </w:r>
      <w:r w:rsidRPr="00E17A61">
        <w:rPr>
          <w:sz w:val="28"/>
          <w:szCs w:val="28"/>
        </w:rPr>
        <w:t xml:space="preserve">то составляет 39,83% от количества </w:t>
      </w:r>
      <w:r w:rsidR="0009442B">
        <w:rPr>
          <w:sz w:val="28"/>
          <w:szCs w:val="28"/>
        </w:rPr>
        <w:t xml:space="preserve">лиц, </w:t>
      </w:r>
      <w:r w:rsidRPr="00E17A61">
        <w:rPr>
          <w:sz w:val="28"/>
          <w:szCs w:val="28"/>
        </w:rPr>
        <w:t xml:space="preserve">работающих в университете (816 - без учета совместителей). </w:t>
      </w:r>
    </w:p>
    <w:p w:rsidR="00CA3B28" w:rsidRPr="00E17A61" w:rsidRDefault="00CA3B28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 xml:space="preserve">Общее количество профсоюзного актива </w:t>
      </w:r>
      <w:r w:rsidR="002F70C1">
        <w:rPr>
          <w:sz w:val="28"/>
          <w:szCs w:val="28"/>
        </w:rPr>
        <w:t>-</w:t>
      </w:r>
      <w:r w:rsidRPr="00E17A61">
        <w:rPr>
          <w:sz w:val="28"/>
          <w:szCs w:val="28"/>
        </w:rPr>
        <w:t xml:space="preserve"> 27 человек, членов профкома во главе с председателем – 9, членов контрольно-ревизионной комиссии – 3, профгруппоргов – 15.  Численность штата аппарата – 3: председатель, заместитель председателя, бухгалтер.</w:t>
      </w:r>
    </w:p>
    <w:p w:rsidR="00D51599" w:rsidRDefault="00546F87" w:rsidP="00D51599">
      <w:pPr>
        <w:ind w:left="567" w:firstLine="567"/>
        <w:jc w:val="both"/>
        <w:rPr>
          <w:i/>
          <w:color w:val="C45911" w:themeColor="accent2" w:themeShade="BF"/>
        </w:rPr>
      </w:pPr>
      <w:r w:rsidRPr="00E17A61">
        <w:rPr>
          <w:sz w:val="28"/>
          <w:szCs w:val="28"/>
        </w:rPr>
        <w:t>Представители профсоюзной организации университета явля</w:t>
      </w:r>
      <w:r w:rsidR="00921626">
        <w:rPr>
          <w:sz w:val="28"/>
          <w:szCs w:val="28"/>
        </w:rPr>
        <w:t>ются</w:t>
      </w:r>
      <w:r w:rsidRPr="00E17A61">
        <w:rPr>
          <w:sz w:val="28"/>
          <w:szCs w:val="28"/>
        </w:rPr>
        <w:t xml:space="preserve"> членами различных комиссий </w:t>
      </w:r>
      <w:r w:rsidRPr="00D51599">
        <w:rPr>
          <w:sz w:val="28"/>
          <w:szCs w:val="28"/>
        </w:rPr>
        <w:t>–</w:t>
      </w:r>
      <w:r w:rsidR="00FF2B38" w:rsidRPr="00D51599">
        <w:rPr>
          <w:sz w:val="28"/>
          <w:szCs w:val="28"/>
        </w:rPr>
        <w:t xml:space="preserve"> </w:t>
      </w:r>
      <w:r w:rsidR="00D51599" w:rsidRPr="00D51599">
        <w:rPr>
          <w:sz w:val="28"/>
          <w:szCs w:val="28"/>
        </w:rPr>
        <w:t>аттестационной</w:t>
      </w:r>
      <w:r w:rsidRPr="00D51599">
        <w:rPr>
          <w:sz w:val="28"/>
          <w:szCs w:val="28"/>
        </w:rPr>
        <w:t xml:space="preserve">, </w:t>
      </w:r>
      <w:r w:rsidR="00D51599" w:rsidRPr="00D51599">
        <w:rPr>
          <w:sz w:val="28"/>
          <w:szCs w:val="28"/>
        </w:rPr>
        <w:t xml:space="preserve">по кадровой политике, </w:t>
      </w:r>
      <w:r w:rsidRPr="00D51599">
        <w:rPr>
          <w:sz w:val="28"/>
          <w:szCs w:val="28"/>
        </w:rPr>
        <w:t>пожарно</w:t>
      </w:r>
      <w:r w:rsidR="00D51599" w:rsidRPr="00D51599">
        <w:rPr>
          <w:sz w:val="28"/>
          <w:szCs w:val="28"/>
        </w:rPr>
        <w:t>-технической</w:t>
      </w:r>
      <w:r w:rsidRPr="00D51599">
        <w:rPr>
          <w:sz w:val="28"/>
          <w:szCs w:val="28"/>
        </w:rPr>
        <w:t xml:space="preserve">, комиссии по </w:t>
      </w:r>
      <w:r w:rsidR="00D51599" w:rsidRPr="00D51599">
        <w:rPr>
          <w:sz w:val="28"/>
          <w:szCs w:val="28"/>
        </w:rPr>
        <w:t>рассмотрению вопросов использования и распоряжения федеральным имуществом, закре</w:t>
      </w:r>
      <w:r w:rsidR="00D51599" w:rsidRPr="00D51599">
        <w:rPr>
          <w:sz w:val="28"/>
          <w:szCs w:val="28"/>
        </w:rPr>
        <w:t>п</w:t>
      </w:r>
      <w:r w:rsidR="00D51599" w:rsidRPr="00D51599">
        <w:rPr>
          <w:sz w:val="28"/>
          <w:szCs w:val="28"/>
        </w:rPr>
        <w:t>ленным за университетом</w:t>
      </w:r>
      <w:r w:rsidR="00D51599" w:rsidRPr="00D51599">
        <w:rPr>
          <w:sz w:val="28"/>
          <w:szCs w:val="28"/>
        </w:rPr>
        <w:t>.</w:t>
      </w:r>
      <w:r w:rsidR="00D51599" w:rsidRPr="00D51599">
        <w:rPr>
          <w:i/>
        </w:rPr>
        <w:t xml:space="preserve"> </w:t>
      </w:r>
      <w:r w:rsidRPr="00E17A61">
        <w:rPr>
          <w:sz w:val="28"/>
          <w:szCs w:val="28"/>
        </w:rPr>
        <w:t>Предс</w:t>
      </w:r>
      <w:r w:rsidR="00FF2B38">
        <w:rPr>
          <w:sz w:val="28"/>
          <w:szCs w:val="28"/>
        </w:rPr>
        <w:t>едатель</w:t>
      </w:r>
      <w:r w:rsidRPr="00E17A61">
        <w:rPr>
          <w:sz w:val="28"/>
          <w:szCs w:val="28"/>
        </w:rPr>
        <w:t xml:space="preserve"> профсоюза входит в состав Ученого совета СГУ</w:t>
      </w:r>
      <w:r w:rsidR="002F70C1">
        <w:rPr>
          <w:sz w:val="28"/>
          <w:szCs w:val="28"/>
        </w:rPr>
        <w:t xml:space="preserve">, </w:t>
      </w:r>
      <w:r w:rsidR="00D51599">
        <w:rPr>
          <w:sz w:val="28"/>
          <w:szCs w:val="28"/>
        </w:rPr>
        <w:t>Президиума</w:t>
      </w:r>
      <w:r w:rsidR="00D51599">
        <w:rPr>
          <w:sz w:val="28"/>
          <w:szCs w:val="28"/>
        </w:rPr>
        <w:t xml:space="preserve"> </w:t>
      </w:r>
      <w:r w:rsidR="002F70C1">
        <w:rPr>
          <w:sz w:val="28"/>
          <w:szCs w:val="28"/>
        </w:rPr>
        <w:t>Коми р</w:t>
      </w:r>
      <w:r w:rsidR="002F70C1" w:rsidRPr="00173D18">
        <w:rPr>
          <w:sz w:val="28"/>
          <w:szCs w:val="28"/>
        </w:rPr>
        <w:t>ес</w:t>
      </w:r>
      <w:r w:rsidR="002F70C1">
        <w:rPr>
          <w:sz w:val="28"/>
          <w:szCs w:val="28"/>
        </w:rPr>
        <w:t xml:space="preserve">публиканского </w:t>
      </w:r>
      <w:r w:rsidR="002F70C1" w:rsidRPr="00173D18">
        <w:rPr>
          <w:sz w:val="28"/>
          <w:szCs w:val="28"/>
        </w:rPr>
        <w:t>ком</w:t>
      </w:r>
      <w:r w:rsidR="002F70C1">
        <w:rPr>
          <w:sz w:val="28"/>
          <w:szCs w:val="28"/>
        </w:rPr>
        <w:t>итета</w:t>
      </w:r>
      <w:r w:rsidR="002F70C1" w:rsidRPr="00173D18">
        <w:rPr>
          <w:sz w:val="28"/>
          <w:szCs w:val="28"/>
        </w:rPr>
        <w:t xml:space="preserve"> профсоюзов работников образования и науки</w:t>
      </w:r>
      <w:r w:rsidR="00D51599">
        <w:rPr>
          <w:sz w:val="28"/>
          <w:szCs w:val="28"/>
        </w:rPr>
        <w:t>.</w:t>
      </w:r>
    </w:p>
    <w:p w:rsidR="00546F87" w:rsidRPr="00E17A61" w:rsidRDefault="00FF2B38" w:rsidP="00D51599">
      <w:pPr>
        <w:ind w:left="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протяжении 2017 </w:t>
      </w:r>
      <w:r w:rsidR="00546F87" w:rsidRPr="00E17A6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профсоюз принимал участие в </w:t>
      </w:r>
      <w:r w:rsidR="00546F87" w:rsidRPr="00E17A61">
        <w:rPr>
          <w:sz w:val="28"/>
          <w:szCs w:val="28"/>
        </w:rPr>
        <w:t>согласов</w:t>
      </w:r>
      <w:r>
        <w:rPr>
          <w:sz w:val="28"/>
          <w:szCs w:val="28"/>
        </w:rPr>
        <w:t>ании должностных инструкций, приказов и распоряжений</w:t>
      </w:r>
      <w:r w:rsidR="00546F87" w:rsidRPr="00E17A61">
        <w:rPr>
          <w:sz w:val="28"/>
          <w:szCs w:val="28"/>
        </w:rPr>
        <w:t>, касающи</w:t>
      </w:r>
      <w:r>
        <w:rPr>
          <w:sz w:val="28"/>
          <w:szCs w:val="28"/>
        </w:rPr>
        <w:t>хся</w:t>
      </w:r>
      <w:r w:rsidR="00546F87" w:rsidRPr="00E17A61">
        <w:rPr>
          <w:sz w:val="28"/>
          <w:szCs w:val="28"/>
        </w:rPr>
        <w:t xml:space="preserve"> социально-трудовых отношений работников (</w:t>
      </w:r>
      <w:r w:rsidR="00B52E6B">
        <w:rPr>
          <w:sz w:val="28"/>
          <w:szCs w:val="28"/>
        </w:rPr>
        <w:t>охрана труда,</w:t>
      </w:r>
      <w:r w:rsidR="0064107E">
        <w:rPr>
          <w:sz w:val="28"/>
          <w:szCs w:val="28"/>
        </w:rPr>
        <w:t xml:space="preserve"> </w:t>
      </w:r>
      <w:r w:rsidR="00546F87" w:rsidRPr="00E17A61">
        <w:rPr>
          <w:sz w:val="28"/>
          <w:szCs w:val="28"/>
        </w:rPr>
        <w:t xml:space="preserve">нормы труда, оплата труда, работа в предпраздничные и праздничные дни, </w:t>
      </w:r>
      <w:r w:rsidR="0064107E" w:rsidRPr="00E17A61">
        <w:rPr>
          <w:sz w:val="28"/>
          <w:szCs w:val="28"/>
        </w:rPr>
        <w:t>предоставл</w:t>
      </w:r>
      <w:r w:rsidR="00C739AE">
        <w:rPr>
          <w:sz w:val="28"/>
          <w:szCs w:val="28"/>
        </w:rPr>
        <w:t>ение и оплата</w:t>
      </w:r>
      <w:r w:rsidR="0064107E">
        <w:rPr>
          <w:sz w:val="28"/>
          <w:szCs w:val="28"/>
        </w:rPr>
        <w:t xml:space="preserve"> трудовых</w:t>
      </w:r>
      <w:proofErr w:type="gramEnd"/>
      <w:r w:rsidR="0064107E">
        <w:rPr>
          <w:sz w:val="28"/>
          <w:szCs w:val="28"/>
        </w:rPr>
        <w:t xml:space="preserve"> отпусков,</w:t>
      </w:r>
      <w:r w:rsidR="0064107E" w:rsidRPr="00E17A61">
        <w:rPr>
          <w:sz w:val="28"/>
          <w:szCs w:val="28"/>
        </w:rPr>
        <w:t xml:space="preserve"> </w:t>
      </w:r>
      <w:r w:rsidR="00546F87" w:rsidRPr="00E17A61">
        <w:rPr>
          <w:sz w:val="28"/>
          <w:szCs w:val="28"/>
        </w:rPr>
        <w:t xml:space="preserve">вопросы организации оздоровления и отдыха работников и др.). </w:t>
      </w:r>
    </w:p>
    <w:p w:rsidR="00BB5BA0" w:rsidRDefault="00FF2B38" w:rsidP="00BB5BA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ежемесячных</w:t>
      </w:r>
      <w:r w:rsidR="00546F87" w:rsidRPr="00E17A61">
        <w:rPr>
          <w:sz w:val="28"/>
          <w:szCs w:val="28"/>
        </w:rPr>
        <w:t xml:space="preserve"> заседаниях</w:t>
      </w:r>
      <w:r>
        <w:rPr>
          <w:sz w:val="28"/>
          <w:szCs w:val="28"/>
        </w:rPr>
        <w:t xml:space="preserve"> профкома Профсоюза</w:t>
      </w:r>
      <w:r w:rsidR="00546F87" w:rsidRPr="00E17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рассматривались </w:t>
      </w:r>
      <w:r w:rsidR="00546F87" w:rsidRPr="00E17A61">
        <w:rPr>
          <w:sz w:val="28"/>
          <w:szCs w:val="28"/>
        </w:rPr>
        <w:t>вопросы, охватывающие все направления профсоюзной деятельности</w:t>
      </w:r>
      <w:r w:rsidR="00DE2100" w:rsidRPr="00E17A61">
        <w:rPr>
          <w:sz w:val="28"/>
          <w:szCs w:val="28"/>
        </w:rPr>
        <w:t>:</w:t>
      </w:r>
    </w:p>
    <w:p w:rsidR="00BB5BA0" w:rsidRPr="00BB5BA0" w:rsidRDefault="00FF2B38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BA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51599">
        <w:rPr>
          <w:rFonts w:ascii="Times New Roman" w:hAnsi="Times New Roman" w:cs="Times New Roman"/>
          <w:sz w:val="28"/>
          <w:szCs w:val="28"/>
        </w:rPr>
        <w:t xml:space="preserve"> коллективного договора;</w:t>
      </w:r>
      <w:r w:rsidR="00546F87" w:rsidRPr="00BB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A0" w:rsidRPr="00BB5BA0" w:rsidRDefault="00D51599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вопросы;</w:t>
      </w:r>
    </w:p>
    <w:p w:rsidR="00BB5BA0" w:rsidRPr="00BB5BA0" w:rsidRDefault="00FF2B38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BA0"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труда работников;</w:t>
      </w:r>
      <w:r w:rsidR="00546F87" w:rsidRPr="00BB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A0" w:rsidRPr="00BB5BA0" w:rsidRDefault="00546F87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культурно-мас</w:t>
      </w:r>
      <w:r w:rsidR="00D51599">
        <w:rPr>
          <w:rFonts w:ascii="Times New Roman" w:hAnsi="Times New Roman" w:cs="Times New Roman"/>
          <w:sz w:val="28"/>
          <w:szCs w:val="28"/>
        </w:rPr>
        <w:t>совая работа;</w:t>
      </w:r>
    </w:p>
    <w:p w:rsidR="00BB5BA0" w:rsidRPr="00BB5BA0" w:rsidRDefault="00C739AE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выплата материальной помощи;</w:t>
      </w:r>
    </w:p>
    <w:p w:rsidR="00BB5BA0" w:rsidRPr="00BB5BA0" w:rsidRDefault="008B2F7C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с</w:t>
      </w:r>
      <w:r w:rsidR="00DE2100" w:rsidRPr="00BB5BA0">
        <w:rPr>
          <w:rFonts w:ascii="Times New Roman" w:hAnsi="Times New Roman" w:cs="Times New Roman"/>
          <w:sz w:val="28"/>
          <w:szCs w:val="28"/>
        </w:rPr>
        <w:t xml:space="preserve">окращение </w:t>
      </w:r>
      <w:r w:rsidR="00BB5BA0">
        <w:rPr>
          <w:rFonts w:ascii="Times New Roman" w:hAnsi="Times New Roman" w:cs="Times New Roman"/>
          <w:sz w:val="28"/>
          <w:szCs w:val="28"/>
        </w:rPr>
        <w:t>штата сотрудников</w:t>
      </w:r>
      <w:r w:rsidR="00D51599">
        <w:rPr>
          <w:rFonts w:ascii="Times New Roman" w:hAnsi="Times New Roman" w:cs="Times New Roman"/>
          <w:sz w:val="28"/>
          <w:szCs w:val="28"/>
        </w:rPr>
        <w:t>;</w:t>
      </w:r>
    </w:p>
    <w:p w:rsidR="00BB5BA0" w:rsidRPr="00BB5BA0" w:rsidRDefault="00C739AE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участие в планировании и расходовании работодателем средств н</w:t>
      </w:r>
      <w:r w:rsidR="00BB5BA0">
        <w:rPr>
          <w:rFonts w:ascii="Times New Roman" w:hAnsi="Times New Roman" w:cs="Times New Roman"/>
          <w:sz w:val="28"/>
          <w:szCs w:val="28"/>
        </w:rPr>
        <w:t>а обеспечение охраны труда</w:t>
      </w:r>
      <w:r w:rsidR="00D51599">
        <w:rPr>
          <w:rFonts w:ascii="Times New Roman" w:hAnsi="Times New Roman" w:cs="Times New Roman"/>
          <w:sz w:val="28"/>
          <w:szCs w:val="28"/>
        </w:rPr>
        <w:t>;</w:t>
      </w:r>
    </w:p>
    <w:p w:rsidR="00C739AE" w:rsidRPr="00BB5BA0" w:rsidRDefault="00B52E6B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 xml:space="preserve">оздоровление работников и </w:t>
      </w:r>
      <w:r w:rsidR="008B2F7C" w:rsidRPr="00BB5BA0">
        <w:rPr>
          <w:rFonts w:ascii="Times New Roman" w:hAnsi="Times New Roman" w:cs="Times New Roman"/>
          <w:sz w:val="28"/>
          <w:szCs w:val="28"/>
        </w:rPr>
        <w:t>в</w:t>
      </w:r>
      <w:r w:rsidR="00DE2100" w:rsidRPr="00BB5BA0">
        <w:rPr>
          <w:rFonts w:ascii="Times New Roman" w:hAnsi="Times New Roman" w:cs="Times New Roman"/>
          <w:sz w:val="28"/>
          <w:szCs w:val="28"/>
        </w:rPr>
        <w:t xml:space="preserve">опросы летнего отдыха. </w:t>
      </w:r>
    </w:p>
    <w:p w:rsidR="00636351" w:rsidRPr="00E17A61" w:rsidRDefault="00DE2100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 xml:space="preserve">В 2017 году </w:t>
      </w:r>
      <w:r w:rsidR="00D51599">
        <w:rPr>
          <w:sz w:val="28"/>
          <w:szCs w:val="28"/>
        </w:rPr>
        <w:t xml:space="preserve">с учетом </w:t>
      </w:r>
      <w:r w:rsidR="00C739AE">
        <w:rPr>
          <w:sz w:val="28"/>
          <w:szCs w:val="28"/>
        </w:rPr>
        <w:t xml:space="preserve">профсоюзной компенсации </w:t>
      </w:r>
      <w:r w:rsidRPr="00E17A61">
        <w:rPr>
          <w:sz w:val="28"/>
          <w:szCs w:val="28"/>
        </w:rPr>
        <w:t>18 человек с членами семьи отдохнули на турбазах Черного моря</w:t>
      </w:r>
      <w:r w:rsidR="00C739AE">
        <w:rPr>
          <w:sz w:val="28"/>
          <w:szCs w:val="28"/>
        </w:rPr>
        <w:t xml:space="preserve"> (</w:t>
      </w:r>
      <w:proofErr w:type="spellStart"/>
      <w:r w:rsidR="00C739AE">
        <w:rPr>
          <w:sz w:val="28"/>
          <w:szCs w:val="28"/>
        </w:rPr>
        <w:t>Амбассадор</w:t>
      </w:r>
      <w:proofErr w:type="spellEnd"/>
      <w:r w:rsidR="00C739AE">
        <w:rPr>
          <w:sz w:val="28"/>
          <w:szCs w:val="28"/>
        </w:rPr>
        <w:t xml:space="preserve"> и Архипо-Осиповка). </w:t>
      </w:r>
      <w:r w:rsidR="00636351" w:rsidRPr="00E17A61">
        <w:rPr>
          <w:sz w:val="28"/>
          <w:szCs w:val="28"/>
        </w:rPr>
        <w:t xml:space="preserve">Кроме того, </w:t>
      </w:r>
      <w:r w:rsidR="00C739AE">
        <w:rPr>
          <w:sz w:val="28"/>
          <w:szCs w:val="28"/>
        </w:rPr>
        <w:t xml:space="preserve">профсоюзную </w:t>
      </w:r>
      <w:r w:rsidR="00636351" w:rsidRPr="00E17A61">
        <w:rPr>
          <w:sz w:val="28"/>
          <w:szCs w:val="28"/>
        </w:rPr>
        <w:t xml:space="preserve">компенсацию получили </w:t>
      </w:r>
      <w:r w:rsidR="00C739AE">
        <w:rPr>
          <w:sz w:val="28"/>
          <w:szCs w:val="28"/>
        </w:rPr>
        <w:t xml:space="preserve"> и лица, </w:t>
      </w:r>
      <w:r w:rsidR="00636351" w:rsidRPr="00E17A61">
        <w:rPr>
          <w:sz w:val="28"/>
          <w:szCs w:val="28"/>
        </w:rPr>
        <w:t>отдохнувшие в санатории по путевкам, приобретенным самостоятельно.</w:t>
      </w:r>
    </w:p>
    <w:p w:rsidR="002F70C1" w:rsidRPr="00E17A61" w:rsidRDefault="002F70C1" w:rsidP="00FF2B3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39AE">
        <w:rPr>
          <w:sz w:val="28"/>
          <w:szCs w:val="28"/>
        </w:rPr>
        <w:t>рофсоюз</w:t>
      </w:r>
      <w:r>
        <w:rPr>
          <w:sz w:val="28"/>
          <w:szCs w:val="28"/>
        </w:rPr>
        <w:t xml:space="preserve"> преподавателей и сотрудников – участник </w:t>
      </w:r>
      <w:r w:rsidRPr="00E17A61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E17A61">
        <w:rPr>
          <w:sz w:val="28"/>
          <w:szCs w:val="28"/>
        </w:rPr>
        <w:t xml:space="preserve"> и всероссийско</w:t>
      </w:r>
      <w:r>
        <w:rPr>
          <w:sz w:val="28"/>
          <w:szCs w:val="28"/>
        </w:rPr>
        <w:t>го конкурса</w:t>
      </w:r>
      <w:r w:rsidRPr="00E17A61">
        <w:rPr>
          <w:sz w:val="28"/>
          <w:szCs w:val="28"/>
        </w:rPr>
        <w:t xml:space="preserve"> «Российская организация высокой социальной ответственности» по номинации «За развитие социального партнерства». </w:t>
      </w:r>
    </w:p>
    <w:p w:rsidR="00546F87" w:rsidRPr="00760A98" w:rsidRDefault="00546F87" w:rsidP="00FF2B38">
      <w:pPr>
        <w:ind w:left="567" w:firstLine="567"/>
        <w:jc w:val="both"/>
        <w:rPr>
          <w:sz w:val="28"/>
          <w:szCs w:val="28"/>
        </w:rPr>
      </w:pPr>
      <w:r w:rsidRPr="00760A98">
        <w:rPr>
          <w:sz w:val="28"/>
          <w:szCs w:val="28"/>
        </w:rPr>
        <w:t xml:space="preserve">В течение ряда последних лет </w:t>
      </w:r>
      <w:r w:rsidR="00E33F70" w:rsidRPr="00760A98">
        <w:rPr>
          <w:sz w:val="28"/>
          <w:szCs w:val="28"/>
        </w:rPr>
        <w:t>п</w:t>
      </w:r>
      <w:r w:rsidRPr="00760A98">
        <w:rPr>
          <w:sz w:val="28"/>
          <w:szCs w:val="28"/>
        </w:rPr>
        <w:t>рофком успешно организует и реализует несколько социальных подпрограмм для членов профсоюза:</w:t>
      </w:r>
    </w:p>
    <w:p w:rsidR="00546F87" w:rsidRPr="00760A98" w:rsidRDefault="00546F87" w:rsidP="00760A98">
      <w:pPr>
        <w:pStyle w:val="a4"/>
        <w:numPr>
          <w:ilvl w:val="0"/>
          <w:numId w:val="10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 xml:space="preserve">Подпрограмма «Материальная помощь»: </w:t>
      </w:r>
    </w:p>
    <w:p w:rsidR="008B2F7C" w:rsidRPr="00760A98" w:rsidRDefault="00546F87" w:rsidP="00FF2B38">
      <w:pPr>
        <w:ind w:left="567" w:firstLine="567"/>
        <w:jc w:val="both"/>
        <w:rPr>
          <w:sz w:val="28"/>
          <w:szCs w:val="28"/>
        </w:rPr>
      </w:pPr>
      <w:r w:rsidRPr="00760A98">
        <w:rPr>
          <w:sz w:val="28"/>
          <w:szCs w:val="28"/>
        </w:rPr>
        <w:lastRenderedPageBreak/>
        <w:t>- частичная компенсация стоимости дорогостоящего лечения членов профсоюза, приобретения лекарств, затрат на УЗИ, диагностику, услуги стоматологии, расходов на</w:t>
      </w:r>
      <w:r w:rsidR="008B2F7C" w:rsidRPr="00760A98">
        <w:rPr>
          <w:sz w:val="28"/>
          <w:szCs w:val="28"/>
        </w:rPr>
        <w:t xml:space="preserve"> </w:t>
      </w:r>
      <w:r w:rsidRPr="00760A98">
        <w:rPr>
          <w:sz w:val="28"/>
          <w:szCs w:val="28"/>
        </w:rPr>
        <w:t>платные операции, в том числе и на детей членов профсоюза.</w:t>
      </w:r>
      <w:r w:rsidR="008B2F7C" w:rsidRPr="00760A98">
        <w:rPr>
          <w:sz w:val="28"/>
          <w:szCs w:val="28"/>
        </w:rPr>
        <w:t xml:space="preserve"> </w:t>
      </w:r>
    </w:p>
    <w:p w:rsidR="00BB5BA0" w:rsidRPr="00760A98" w:rsidRDefault="00546F87" w:rsidP="00760A98">
      <w:pPr>
        <w:pStyle w:val="a4"/>
        <w:numPr>
          <w:ilvl w:val="0"/>
          <w:numId w:val="10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«Оздоровление»:</w:t>
      </w:r>
    </w:p>
    <w:p w:rsidR="00BB5BA0" w:rsidRPr="00760A98" w:rsidRDefault="00546F87" w:rsidP="00BB5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летнего отдыха сотрудников и членов их семей;</w:t>
      </w:r>
    </w:p>
    <w:p w:rsidR="00546F87" w:rsidRPr="00760A98" w:rsidRDefault="00546F87" w:rsidP="00BB5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частичная компенсация стоимости санаторно-курортного лечения и затрат на летний отдых членов профсоюза.</w:t>
      </w:r>
    </w:p>
    <w:p w:rsidR="00BB5BA0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«Родителям»: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приобретение новогодних подарков членам профсоюза, имеющим детей от рождения до 11 класса (включительно);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билетов на ново</w:t>
      </w:r>
      <w:r w:rsidR="00BB5BA0" w:rsidRPr="00760A98">
        <w:rPr>
          <w:rFonts w:ascii="Times New Roman" w:hAnsi="Times New Roman" w:cs="Times New Roman"/>
          <w:sz w:val="28"/>
          <w:szCs w:val="28"/>
        </w:rPr>
        <w:t xml:space="preserve">годние утренники; 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выездного (на дом) Деда Мороза и Снегурочки;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детской новогодней елки;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мероприятий для детей с родителями (Дни здоровья на базах детских оздоровительных лагерей);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материальное поздравление родителей, чьи дети идут в 1 класс;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материальная поддержка родителей детей выпускного класса средней школы;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материальная поддержка родителей, отправляющих детей в лагеря Всероссийского значения;</w:t>
      </w:r>
    </w:p>
    <w:p w:rsidR="00546F87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выдача ходатайств в детский сад.</w:t>
      </w:r>
    </w:p>
    <w:p w:rsidR="00BB5BA0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«Социальная поддержка»:</w:t>
      </w:r>
    </w:p>
    <w:p w:rsidR="00BB5BA0" w:rsidRPr="00760A98" w:rsidRDefault="00546F87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материальная помощь членам профсоюза, оказавшимся в экстремальных ситуациях (пожар, кража);</w:t>
      </w:r>
    </w:p>
    <w:p w:rsidR="00BB5BA0" w:rsidRPr="00760A98" w:rsidRDefault="00546F87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0A98">
        <w:rPr>
          <w:rFonts w:ascii="Times New Roman" w:hAnsi="Times New Roman" w:cs="Times New Roman"/>
          <w:sz w:val="28"/>
          <w:szCs w:val="28"/>
        </w:rPr>
        <w:t>переживающим</w:t>
      </w:r>
      <w:proofErr w:type="gramEnd"/>
      <w:r w:rsidRPr="00760A98">
        <w:rPr>
          <w:rFonts w:ascii="Times New Roman" w:hAnsi="Times New Roman" w:cs="Times New Roman"/>
          <w:sz w:val="28"/>
          <w:szCs w:val="28"/>
        </w:rPr>
        <w:t xml:space="preserve"> смерть близких; </w:t>
      </w:r>
    </w:p>
    <w:p w:rsidR="00BB5BA0" w:rsidRPr="00760A98" w:rsidRDefault="00BB5BA0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материальное поздравление с юбилеем, свадьбой, </w:t>
      </w:r>
      <w:r w:rsidR="00546F87" w:rsidRPr="00760A98">
        <w:rPr>
          <w:rFonts w:ascii="Times New Roman" w:hAnsi="Times New Roman" w:cs="Times New Roman"/>
          <w:sz w:val="28"/>
          <w:szCs w:val="28"/>
        </w:rPr>
        <w:t>рождением детей;</w:t>
      </w:r>
    </w:p>
    <w:p w:rsidR="00760A98" w:rsidRPr="00760A98" w:rsidRDefault="00546F87" w:rsidP="00760A9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proofErr w:type="gramStart"/>
      <w:r w:rsidRPr="00760A98">
        <w:rPr>
          <w:rFonts w:ascii="Times New Roman" w:hAnsi="Times New Roman" w:cs="Times New Roman"/>
          <w:sz w:val="28"/>
          <w:szCs w:val="28"/>
        </w:rPr>
        <w:t>испытывающим</w:t>
      </w:r>
      <w:proofErr w:type="gramEnd"/>
      <w:r w:rsidRPr="00760A98">
        <w:rPr>
          <w:rFonts w:ascii="Times New Roman" w:hAnsi="Times New Roman" w:cs="Times New Roman"/>
          <w:sz w:val="28"/>
          <w:szCs w:val="28"/>
        </w:rPr>
        <w:t xml:space="preserve"> временные финансовые затруднения.</w:t>
      </w:r>
    </w:p>
    <w:p w:rsidR="00546F87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«Забота»:</w:t>
      </w:r>
    </w:p>
    <w:p w:rsidR="00760A98" w:rsidRPr="00760A98" w:rsidRDefault="00546F87" w:rsidP="00760A98">
      <w:pPr>
        <w:ind w:left="567" w:firstLine="567"/>
        <w:jc w:val="both"/>
        <w:rPr>
          <w:sz w:val="28"/>
          <w:szCs w:val="28"/>
        </w:rPr>
      </w:pPr>
      <w:r w:rsidRPr="00760A98">
        <w:rPr>
          <w:sz w:val="28"/>
          <w:szCs w:val="28"/>
        </w:rPr>
        <w:t xml:space="preserve">Сегодня ветеранская организация насчитывает около 200 человек, куда входят бывшие работники КГПИ и СГУ.  В качестве форм совместной работы </w:t>
      </w:r>
      <w:r w:rsidR="0064107E" w:rsidRPr="00760A98">
        <w:rPr>
          <w:sz w:val="28"/>
          <w:szCs w:val="28"/>
        </w:rPr>
        <w:t xml:space="preserve">с Советом ветеранов </w:t>
      </w:r>
      <w:r w:rsidRPr="00760A98">
        <w:rPr>
          <w:sz w:val="28"/>
          <w:szCs w:val="28"/>
        </w:rPr>
        <w:t xml:space="preserve">можно назвать: </w:t>
      </w:r>
    </w:p>
    <w:p w:rsidR="00760A98" w:rsidRPr="00760A98" w:rsidRDefault="00546F87" w:rsidP="00760A9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адресное оказание материальной помощи неработающим пенсионерам, потерявшим </w:t>
      </w:r>
      <w:proofErr w:type="gramStart"/>
      <w:r w:rsidRPr="00760A9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60A98">
        <w:rPr>
          <w:rFonts w:ascii="Times New Roman" w:hAnsi="Times New Roman" w:cs="Times New Roman"/>
          <w:sz w:val="28"/>
          <w:szCs w:val="28"/>
        </w:rPr>
        <w:t>;</w:t>
      </w:r>
    </w:p>
    <w:p w:rsidR="00760A98" w:rsidRPr="00760A98" w:rsidRDefault="00546F87" w:rsidP="00760A9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выделение денежных средств на мероприятия, проводимые совместно с советом ветеранов ко Дню победы, Дню пожилых людей, юбилейным датам кафедр и встречи ветеранов, и т.п.</w:t>
      </w:r>
    </w:p>
    <w:p w:rsidR="00546F87" w:rsidRPr="00760A98" w:rsidRDefault="00546F87" w:rsidP="00760A9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участие в благотворительных акциях: организация сбора денежных средств, вещей, средств по уходу для детских специализированных учреждений, а также сотрудников, попавших в беду.</w:t>
      </w:r>
    </w:p>
    <w:p w:rsidR="00760A98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 xml:space="preserve">Подпрограмма «Здоровый образ жизни»:  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lastRenderedPageBreak/>
        <w:t>спонсорск</w:t>
      </w:r>
      <w:r w:rsidR="0064107E" w:rsidRPr="00760A98">
        <w:rPr>
          <w:rFonts w:ascii="Times New Roman" w:hAnsi="Times New Roman" w:cs="Times New Roman"/>
          <w:sz w:val="28"/>
          <w:szCs w:val="28"/>
        </w:rPr>
        <w:t>ая</w:t>
      </w:r>
      <w:r w:rsidRPr="00760A9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4107E" w:rsidRPr="00760A98">
        <w:rPr>
          <w:rFonts w:ascii="Times New Roman" w:hAnsi="Times New Roman" w:cs="Times New Roman"/>
          <w:sz w:val="28"/>
          <w:szCs w:val="28"/>
        </w:rPr>
        <w:t>ь</w:t>
      </w:r>
      <w:r w:rsidRPr="00760A98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64107E" w:rsidRPr="00760A98">
        <w:rPr>
          <w:rFonts w:ascii="Times New Roman" w:hAnsi="Times New Roman" w:cs="Times New Roman"/>
          <w:sz w:val="28"/>
          <w:szCs w:val="28"/>
        </w:rPr>
        <w:t xml:space="preserve"> в</w:t>
      </w:r>
      <w:r w:rsidRPr="00760A98">
        <w:rPr>
          <w:rFonts w:ascii="Times New Roman" w:hAnsi="Times New Roman" w:cs="Times New Roman"/>
          <w:sz w:val="28"/>
          <w:szCs w:val="28"/>
        </w:rPr>
        <w:t xml:space="preserve"> </w:t>
      </w:r>
      <w:r w:rsidR="0064107E" w:rsidRPr="00760A98">
        <w:rPr>
          <w:rFonts w:ascii="Times New Roman" w:hAnsi="Times New Roman" w:cs="Times New Roman"/>
          <w:sz w:val="28"/>
          <w:szCs w:val="28"/>
        </w:rPr>
        <w:t>проведении традиционной ежегодной С</w:t>
      </w:r>
      <w:r w:rsidRPr="00760A98">
        <w:rPr>
          <w:rFonts w:ascii="Times New Roman" w:hAnsi="Times New Roman" w:cs="Times New Roman"/>
          <w:sz w:val="28"/>
          <w:szCs w:val="28"/>
        </w:rPr>
        <w:t xml:space="preserve">партакиады работников </w:t>
      </w:r>
      <w:r w:rsidR="0064107E" w:rsidRPr="00760A98">
        <w:rPr>
          <w:rFonts w:ascii="Times New Roman" w:hAnsi="Times New Roman" w:cs="Times New Roman"/>
          <w:sz w:val="28"/>
          <w:szCs w:val="28"/>
        </w:rPr>
        <w:t>университета;</w:t>
      </w:r>
      <w:r w:rsidRPr="00760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выделение средств на проведение спортивно-массовых мероприятий;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частичн</w:t>
      </w:r>
      <w:r w:rsidR="0064107E" w:rsidRPr="00760A98">
        <w:rPr>
          <w:rFonts w:ascii="Times New Roman" w:hAnsi="Times New Roman" w:cs="Times New Roman"/>
          <w:sz w:val="28"/>
          <w:szCs w:val="28"/>
        </w:rPr>
        <w:t>ая</w:t>
      </w:r>
      <w:r w:rsidRPr="00760A9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64107E" w:rsidRPr="00760A98">
        <w:rPr>
          <w:rFonts w:ascii="Times New Roman" w:hAnsi="Times New Roman" w:cs="Times New Roman"/>
          <w:sz w:val="28"/>
          <w:szCs w:val="28"/>
        </w:rPr>
        <w:t>а</w:t>
      </w:r>
      <w:r w:rsidRPr="00760A98">
        <w:rPr>
          <w:rFonts w:ascii="Times New Roman" w:hAnsi="Times New Roman" w:cs="Times New Roman"/>
          <w:sz w:val="28"/>
          <w:szCs w:val="28"/>
        </w:rPr>
        <w:t xml:space="preserve"> абонементов в бассейн университета и тренажерный зал;</w:t>
      </w:r>
    </w:p>
    <w:p w:rsidR="00546F87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выделение средств по заявкам подразделений на проведение корпоративных </w:t>
      </w:r>
      <w:r w:rsidR="00E17A61" w:rsidRPr="00760A98">
        <w:rPr>
          <w:rFonts w:ascii="Times New Roman" w:hAnsi="Times New Roman" w:cs="Times New Roman"/>
          <w:sz w:val="28"/>
          <w:szCs w:val="28"/>
        </w:rPr>
        <w:t>встреч, вечеров</w:t>
      </w:r>
      <w:r w:rsidRPr="00760A98">
        <w:rPr>
          <w:rFonts w:ascii="Times New Roman" w:hAnsi="Times New Roman" w:cs="Times New Roman"/>
          <w:sz w:val="28"/>
          <w:szCs w:val="28"/>
        </w:rPr>
        <w:t>, чаепитий, Дней здоровья</w:t>
      </w:r>
    </w:p>
    <w:p w:rsidR="00760A98" w:rsidRPr="00760A98" w:rsidRDefault="00760A98" w:rsidP="00760A98">
      <w:pPr>
        <w:pStyle w:val="a4"/>
        <w:ind w:left="18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A98" w:rsidRPr="00760A98" w:rsidRDefault="00546F87" w:rsidP="00760A98">
      <w:pPr>
        <w:pStyle w:val="a4"/>
        <w:numPr>
          <w:ilvl w:val="0"/>
          <w:numId w:val="15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«Поощрение членов профсоюза»: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поощрение членов профсоюза - участников выставок, конкурсов;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участников новогодних вечеров;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приобретение новогодних подарков, к 8 марта, 23 февраля;</w:t>
      </w:r>
    </w:p>
    <w:p w:rsidR="00546F87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организация культпоходов на </w:t>
      </w:r>
      <w:r w:rsidR="0064107E" w:rsidRPr="00760A98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760A98">
        <w:rPr>
          <w:rFonts w:ascii="Times New Roman" w:hAnsi="Times New Roman" w:cs="Times New Roman"/>
          <w:sz w:val="28"/>
          <w:szCs w:val="28"/>
        </w:rPr>
        <w:t>просмотры кинофильмов, творчески</w:t>
      </w:r>
      <w:r w:rsidR="00921626" w:rsidRPr="00760A98">
        <w:rPr>
          <w:rFonts w:ascii="Times New Roman" w:hAnsi="Times New Roman" w:cs="Times New Roman"/>
          <w:sz w:val="28"/>
          <w:szCs w:val="28"/>
        </w:rPr>
        <w:t>е</w:t>
      </w:r>
      <w:r w:rsidRPr="00760A98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21626" w:rsidRPr="00760A98">
        <w:rPr>
          <w:rFonts w:ascii="Times New Roman" w:hAnsi="Times New Roman" w:cs="Times New Roman"/>
          <w:sz w:val="28"/>
          <w:szCs w:val="28"/>
        </w:rPr>
        <w:t>и</w:t>
      </w:r>
      <w:r w:rsidRPr="00760A98">
        <w:rPr>
          <w:rFonts w:ascii="Times New Roman" w:hAnsi="Times New Roman" w:cs="Times New Roman"/>
          <w:sz w:val="28"/>
          <w:szCs w:val="28"/>
        </w:rPr>
        <w:t>, фестиваль «</w:t>
      </w:r>
      <w:proofErr w:type="spellStart"/>
      <w:r w:rsidRPr="00760A98"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 w:rsidRPr="0076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98">
        <w:rPr>
          <w:rFonts w:ascii="Times New Roman" w:hAnsi="Times New Roman" w:cs="Times New Roman"/>
          <w:sz w:val="28"/>
          <w:szCs w:val="28"/>
        </w:rPr>
        <w:t>Тулыс</w:t>
      </w:r>
      <w:proofErr w:type="spellEnd"/>
      <w:r w:rsidRPr="00760A98">
        <w:rPr>
          <w:rFonts w:ascii="Times New Roman" w:hAnsi="Times New Roman" w:cs="Times New Roman"/>
          <w:sz w:val="28"/>
          <w:szCs w:val="28"/>
        </w:rPr>
        <w:t>» и др. театральные спектакли.</w:t>
      </w:r>
    </w:p>
    <w:p w:rsidR="00760A98" w:rsidRPr="00760A98" w:rsidRDefault="00546F87" w:rsidP="00760A98">
      <w:pPr>
        <w:pStyle w:val="a4"/>
        <w:numPr>
          <w:ilvl w:val="0"/>
          <w:numId w:val="15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«Тур выходного дня»:</w:t>
      </w:r>
      <w:r w:rsidR="00E17A61" w:rsidRPr="00760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A98" w:rsidRPr="00760A98" w:rsidRDefault="00E17A61" w:rsidP="00760A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поездка в </w:t>
      </w:r>
      <w:proofErr w:type="spellStart"/>
      <w:r w:rsidRPr="00760A98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760A98">
        <w:rPr>
          <w:rFonts w:ascii="Times New Roman" w:hAnsi="Times New Roman" w:cs="Times New Roman"/>
          <w:sz w:val="28"/>
          <w:szCs w:val="28"/>
        </w:rPr>
        <w:t>, Семёнов. Городец;</w:t>
      </w:r>
    </w:p>
    <w:p w:rsidR="00760A98" w:rsidRPr="00760A98" w:rsidRDefault="00E17A61" w:rsidP="00760A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Масленица в фи</w:t>
      </w:r>
      <w:r w:rsidR="0064107E" w:rsidRPr="00760A98">
        <w:rPr>
          <w:rFonts w:ascii="Times New Roman" w:hAnsi="Times New Roman" w:cs="Times New Roman"/>
          <w:sz w:val="28"/>
          <w:szCs w:val="28"/>
        </w:rPr>
        <w:t>н</w:t>
      </w:r>
      <w:r w:rsidRPr="00760A98">
        <w:rPr>
          <w:rFonts w:ascii="Times New Roman" w:hAnsi="Times New Roman" w:cs="Times New Roman"/>
          <w:sz w:val="28"/>
          <w:szCs w:val="28"/>
        </w:rPr>
        <w:t xml:space="preserve">но-угорском парке </w:t>
      </w:r>
      <w:proofErr w:type="spellStart"/>
      <w:r w:rsidRPr="00760A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0A98">
        <w:rPr>
          <w:rFonts w:ascii="Times New Roman" w:hAnsi="Times New Roman" w:cs="Times New Roman"/>
          <w:sz w:val="28"/>
          <w:szCs w:val="28"/>
        </w:rPr>
        <w:t>.Ы</w:t>
      </w:r>
      <w:proofErr w:type="gramEnd"/>
      <w:r w:rsidRPr="00760A9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760A98">
        <w:rPr>
          <w:rFonts w:ascii="Times New Roman" w:hAnsi="Times New Roman" w:cs="Times New Roman"/>
          <w:sz w:val="28"/>
          <w:szCs w:val="28"/>
        </w:rPr>
        <w:t>;</w:t>
      </w:r>
    </w:p>
    <w:p w:rsidR="00760A98" w:rsidRPr="00760A98" w:rsidRDefault="00E17A61" w:rsidP="00760A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речная прогулка Котлас-Сольвычегодск;</w:t>
      </w:r>
    </w:p>
    <w:p w:rsidR="00760A98" w:rsidRPr="00760A98" w:rsidRDefault="00E17A61" w:rsidP="00760A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г. Киров;</w:t>
      </w:r>
    </w:p>
    <w:p w:rsidR="00E17A61" w:rsidRPr="00760A98" w:rsidRDefault="00E17A61" w:rsidP="00760A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г. Великий Устюг.</w:t>
      </w:r>
    </w:p>
    <w:p w:rsidR="00B17971" w:rsidRDefault="00C739AE" w:rsidP="00FF2B38">
      <w:pPr>
        <w:ind w:left="567" w:firstLine="567"/>
        <w:jc w:val="both"/>
        <w:rPr>
          <w:iCs/>
          <w:sz w:val="28"/>
          <w:szCs w:val="28"/>
        </w:rPr>
      </w:pPr>
      <w:r w:rsidRPr="00C739AE">
        <w:rPr>
          <w:b/>
          <w:sz w:val="28"/>
          <w:szCs w:val="28"/>
        </w:rPr>
        <w:t xml:space="preserve">22 ноября 2017 года состоялась </w:t>
      </w:r>
      <w:r w:rsidRPr="00C739AE">
        <w:rPr>
          <w:b/>
          <w:iCs/>
          <w:sz w:val="28"/>
          <w:szCs w:val="28"/>
        </w:rPr>
        <w:t>о</w:t>
      </w:r>
      <w:r w:rsidR="00636351" w:rsidRPr="00C739AE">
        <w:rPr>
          <w:b/>
          <w:iCs/>
          <w:sz w:val="28"/>
          <w:szCs w:val="28"/>
        </w:rPr>
        <w:t>тчетно-выборная конференция</w:t>
      </w:r>
      <w:r w:rsidR="00760A98">
        <w:rPr>
          <w:b/>
          <w:iCs/>
          <w:sz w:val="28"/>
          <w:szCs w:val="28"/>
        </w:rPr>
        <w:t xml:space="preserve">. </w:t>
      </w:r>
      <w:r w:rsidR="00E84D42" w:rsidRPr="00E17A61">
        <w:rPr>
          <w:iCs/>
          <w:sz w:val="28"/>
          <w:szCs w:val="28"/>
        </w:rPr>
        <w:t xml:space="preserve"> </w:t>
      </w:r>
      <w:r w:rsidR="00760A98" w:rsidRPr="00E17A61">
        <w:rPr>
          <w:sz w:val="28"/>
          <w:szCs w:val="28"/>
        </w:rPr>
        <w:t>По итогам работы конференции избран новый председатель профсоюзной организации</w:t>
      </w:r>
      <w:r w:rsidR="00760A98">
        <w:rPr>
          <w:sz w:val="28"/>
          <w:szCs w:val="28"/>
        </w:rPr>
        <w:t xml:space="preserve">, </w:t>
      </w:r>
      <w:r w:rsidR="00760A98" w:rsidRPr="00E17A61">
        <w:rPr>
          <w:sz w:val="28"/>
          <w:szCs w:val="28"/>
        </w:rPr>
        <w:t xml:space="preserve">а также новый состав профкома. Принято решение о выпуске с февраля 2018 года электронного информационного бюллетеня «Профсоюзный объектив»; принято новое Положение о материальной помощи; в Комиссию университета по охране труда избраны </w:t>
      </w:r>
      <w:r w:rsidR="00760A98">
        <w:rPr>
          <w:sz w:val="28"/>
          <w:szCs w:val="28"/>
        </w:rPr>
        <w:t xml:space="preserve">два члена </w:t>
      </w:r>
      <w:r w:rsidR="00D51599">
        <w:rPr>
          <w:sz w:val="28"/>
          <w:szCs w:val="28"/>
        </w:rPr>
        <w:t>профкома</w:t>
      </w:r>
      <w:r w:rsidR="00760A98">
        <w:rPr>
          <w:sz w:val="28"/>
          <w:szCs w:val="28"/>
        </w:rPr>
        <w:t>.</w:t>
      </w:r>
      <w:r w:rsidR="00760A98">
        <w:rPr>
          <w:iCs/>
          <w:sz w:val="28"/>
          <w:szCs w:val="28"/>
        </w:rPr>
        <w:t xml:space="preserve"> Также</w:t>
      </w:r>
      <w:r>
        <w:rPr>
          <w:iCs/>
          <w:sz w:val="28"/>
          <w:szCs w:val="28"/>
        </w:rPr>
        <w:t xml:space="preserve"> были внесены </w:t>
      </w:r>
      <w:r w:rsidR="00E84D42" w:rsidRPr="00E17A61">
        <w:rPr>
          <w:iCs/>
          <w:sz w:val="28"/>
          <w:szCs w:val="28"/>
        </w:rPr>
        <w:t>п</w:t>
      </w:r>
      <w:r w:rsidR="00546F87" w:rsidRPr="00E17A61">
        <w:rPr>
          <w:iCs/>
          <w:sz w:val="28"/>
          <w:szCs w:val="28"/>
        </w:rPr>
        <w:t>редложения по улучшению работы профсоюзного комитета</w:t>
      </w:r>
      <w:r>
        <w:rPr>
          <w:iCs/>
          <w:sz w:val="28"/>
          <w:szCs w:val="28"/>
        </w:rPr>
        <w:t>, а именно:</w:t>
      </w:r>
    </w:p>
    <w:p w:rsidR="00546F87" w:rsidRPr="00E17A61" w:rsidRDefault="00546F87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>-</w:t>
      </w:r>
      <w:r w:rsidR="00E33F70">
        <w:rPr>
          <w:sz w:val="28"/>
          <w:szCs w:val="28"/>
        </w:rPr>
        <w:t xml:space="preserve"> п</w:t>
      </w:r>
      <w:r w:rsidRPr="00E17A61">
        <w:rPr>
          <w:sz w:val="28"/>
          <w:szCs w:val="28"/>
        </w:rPr>
        <w:t>овы</w:t>
      </w:r>
      <w:r w:rsidR="00C739AE">
        <w:rPr>
          <w:sz w:val="28"/>
          <w:szCs w:val="28"/>
        </w:rPr>
        <w:t>шение</w:t>
      </w:r>
      <w:r w:rsidRPr="00E17A61">
        <w:rPr>
          <w:sz w:val="28"/>
          <w:szCs w:val="28"/>
        </w:rPr>
        <w:t xml:space="preserve"> уров</w:t>
      </w:r>
      <w:r w:rsidR="00C739AE">
        <w:rPr>
          <w:sz w:val="28"/>
          <w:szCs w:val="28"/>
        </w:rPr>
        <w:t>ня</w:t>
      </w:r>
      <w:r w:rsidRPr="00E17A61">
        <w:rPr>
          <w:sz w:val="28"/>
          <w:szCs w:val="28"/>
        </w:rPr>
        <w:t xml:space="preserve"> информационной работы в </w:t>
      </w:r>
      <w:r w:rsidR="00D51599">
        <w:rPr>
          <w:sz w:val="28"/>
          <w:szCs w:val="28"/>
        </w:rPr>
        <w:t>п</w:t>
      </w:r>
      <w:r w:rsidR="00C739AE">
        <w:rPr>
          <w:sz w:val="28"/>
          <w:szCs w:val="28"/>
        </w:rPr>
        <w:t>рофсоюзе;</w:t>
      </w:r>
      <w:r w:rsidR="00E84D42" w:rsidRPr="00E17A61">
        <w:rPr>
          <w:sz w:val="28"/>
          <w:szCs w:val="28"/>
        </w:rPr>
        <w:t xml:space="preserve"> </w:t>
      </w:r>
    </w:p>
    <w:p w:rsidR="00546F87" w:rsidRPr="00E17A61" w:rsidRDefault="00546F87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 xml:space="preserve">- </w:t>
      </w:r>
      <w:r w:rsidR="00C739AE">
        <w:rPr>
          <w:sz w:val="28"/>
          <w:szCs w:val="28"/>
        </w:rPr>
        <w:t xml:space="preserve">увеличение </w:t>
      </w:r>
      <w:proofErr w:type="gramStart"/>
      <w:r w:rsidR="00C739AE">
        <w:rPr>
          <w:sz w:val="28"/>
          <w:szCs w:val="28"/>
        </w:rPr>
        <w:t>контроля за</w:t>
      </w:r>
      <w:proofErr w:type="gramEnd"/>
      <w:r w:rsidRPr="00E17A61">
        <w:rPr>
          <w:sz w:val="28"/>
          <w:szCs w:val="28"/>
        </w:rPr>
        <w:t xml:space="preserve"> соблюдение</w:t>
      </w:r>
      <w:r w:rsidR="00C739AE">
        <w:rPr>
          <w:sz w:val="28"/>
          <w:szCs w:val="28"/>
        </w:rPr>
        <w:t>м</w:t>
      </w:r>
      <w:r w:rsidRPr="00E17A61">
        <w:rPr>
          <w:sz w:val="28"/>
          <w:szCs w:val="28"/>
        </w:rPr>
        <w:t xml:space="preserve"> трудового законодательства</w:t>
      </w:r>
      <w:r w:rsidR="00C739AE">
        <w:rPr>
          <w:sz w:val="28"/>
          <w:szCs w:val="28"/>
        </w:rPr>
        <w:t>;</w:t>
      </w:r>
      <w:r w:rsidRPr="00E17A61">
        <w:rPr>
          <w:sz w:val="28"/>
          <w:szCs w:val="28"/>
        </w:rPr>
        <w:t xml:space="preserve"> </w:t>
      </w:r>
    </w:p>
    <w:p w:rsidR="00BB5BA0" w:rsidRDefault="00546F87" w:rsidP="00BB5BA0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 xml:space="preserve">- </w:t>
      </w:r>
      <w:r w:rsidR="00C739AE">
        <w:rPr>
          <w:sz w:val="28"/>
          <w:szCs w:val="28"/>
        </w:rPr>
        <w:t>увеличение</w:t>
      </w:r>
      <w:r w:rsidR="00BB5BA0">
        <w:rPr>
          <w:sz w:val="28"/>
          <w:szCs w:val="28"/>
        </w:rPr>
        <w:t xml:space="preserve"> участия</w:t>
      </w:r>
      <w:r w:rsidRPr="00E17A61">
        <w:rPr>
          <w:sz w:val="28"/>
          <w:szCs w:val="28"/>
        </w:rPr>
        <w:t xml:space="preserve"> в урегулировании коллективных трудовых споров;</w:t>
      </w:r>
    </w:p>
    <w:p w:rsidR="00546F87" w:rsidRPr="00E17A61" w:rsidRDefault="00BB5BA0" w:rsidP="00BB5BA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и реализация эффективных форм</w:t>
      </w:r>
      <w:r w:rsidR="00546F87" w:rsidRPr="00E17A61">
        <w:rPr>
          <w:sz w:val="28"/>
          <w:szCs w:val="28"/>
        </w:rPr>
        <w:t xml:space="preserve"> работы по повышению мотивации профсоюзного членства в пер</w:t>
      </w:r>
      <w:r>
        <w:rPr>
          <w:sz w:val="28"/>
          <w:szCs w:val="28"/>
        </w:rPr>
        <w:t>вичной профсоюзной организации, в том числе по привлечению молодежи</w:t>
      </w:r>
      <w:r w:rsidR="00546F87" w:rsidRPr="00E17A61">
        <w:rPr>
          <w:sz w:val="28"/>
          <w:szCs w:val="28"/>
        </w:rPr>
        <w:t xml:space="preserve"> в ряды членов профсоюза;</w:t>
      </w:r>
    </w:p>
    <w:p w:rsidR="00546F87" w:rsidRPr="00E17A61" w:rsidRDefault="00546F87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 xml:space="preserve">- </w:t>
      </w:r>
      <w:r w:rsidR="00E33F70">
        <w:rPr>
          <w:sz w:val="28"/>
          <w:szCs w:val="28"/>
        </w:rPr>
        <w:t>р</w:t>
      </w:r>
      <w:r w:rsidRPr="00E17A61">
        <w:rPr>
          <w:sz w:val="28"/>
          <w:szCs w:val="28"/>
        </w:rPr>
        <w:t>азработ</w:t>
      </w:r>
      <w:r w:rsidR="00BB5BA0">
        <w:rPr>
          <w:sz w:val="28"/>
          <w:szCs w:val="28"/>
        </w:rPr>
        <w:t>ка и принятие</w:t>
      </w:r>
      <w:r w:rsidRPr="00E17A61">
        <w:rPr>
          <w:sz w:val="28"/>
          <w:szCs w:val="28"/>
        </w:rPr>
        <w:t xml:space="preserve"> </w:t>
      </w:r>
      <w:r w:rsidR="00E33F70">
        <w:rPr>
          <w:sz w:val="28"/>
          <w:szCs w:val="28"/>
        </w:rPr>
        <w:t>н</w:t>
      </w:r>
      <w:r w:rsidR="00BB5BA0">
        <w:rPr>
          <w:sz w:val="28"/>
          <w:szCs w:val="28"/>
        </w:rPr>
        <w:t>ового</w:t>
      </w:r>
      <w:r w:rsidRPr="00E17A61">
        <w:rPr>
          <w:sz w:val="28"/>
          <w:szCs w:val="28"/>
        </w:rPr>
        <w:t xml:space="preserve"> Пол</w:t>
      </w:r>
      <w:r w:rsidR="00BB5BA0">
        <w:rPr>
          <w:sz w:val="28"/>
          <w:szCs w:val="28"/>
        </w:rPr>
        <w:t>ожения</w:t>
      </w:r>
      <w:r w:rsidRPr="00E17A61">
        <w:rPr>
          <w:sz w:val="28"/>
          <w:szCs w:val="28"/>
        </w:rPr>
        <w:t xml:space="preserve"> о </w:t>
      </w:r>
      <w:r w:rsidR="00D51599">
        <w:rPr>
          <w:sz w:val="28"/>
          <w:szCs w:val="28"/>
        </w:rPr>
        <w:t>первичной профсоюзной организации</w:t>
      </w:r>
      <w:r w:rsidR="00BB5BA0">
        <w:rPr>
          <w:sz w:val="28"/>
          <w:szCs w:val="28"/>
        </w:rPr>
        <w:t>.</w:t>
      </w:r>
    </w:p>
    <w:p w:rsidR="00F27A7E" w:rsidRDefault="00F27A7E" w:rsidP="00FF2B38">
      <w:pPr>
        <w:tabs>
          <w:tab w:val="left" w:pos="284"/>
        </w:tabs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ab/>
      </w:r>
      <w:bookmarkStart w:id="0" w:name="_GoBack"/>
      <w:bookmarkEnd w:id="0"/>
    </w:p>
    <w:p w:rsidR="00BB5BA0" w:rsidRDefault="00BB5BA0" w:rsidP="00FF2B38">
      <w:pPr>
        <w:tabs>
          <w:tab w:val="left" w:pos="284"/>
        </w:tabs>
        <w:ind w:left="567" w:firstLine="567"/>
        <w:jc w:val="both"/>
        <w:rPr>
          <w:sz w:val="28"/>
          <w:szCs w:val="28"/>
        </w:rPr>
      </w:pPr>
    </w:p>
    <w:p w:rsidR="00496580" w:rsidRPr="00E17A61" w:rsidRDefault="00496580" w:rsidP="00FF2B38">
      <w:pPr>
        <w:tabs>
          <w:tab w:val="left" w:pos="284"/>
        </w:tabs>
        <w:ind w:left="567" w:firstLine="567"/>
        <w:jc w:val="both"/>
        <w:rPr>
          <w:sz w:val="28"/>
          <w:szCs w:val="28"/>
        </w:rPr>
      </w:pPr>
    </w:p>
    <w:p w:rsidR="00A21071" w:rsidRDefault="00A21071" w:rsidP="00FF2B38">
      <w:pPr>
        <w:ind w:left="567"/>
        <w:jc w:val="center"/>
        <w:rPr>
          <w:bCs/>
          <w:iCs/>
          <w:color w:val="FF0000"/>
          <w:sz w:val="28"/>
          <w:szCs w:val="28"/>
        </w:rPr>
      </w:pPr>
    </w:p>
    <w:p w:rsidR="00A21071" w:rsidRDefault="00A21071" w:rsidP="00FF2B38">
      <w:pPr>
        <w:ind w:left="567"/>
        <w:jc w:val="center"/>
        <w:rPr>
          <w:bCs/>
          <w:iCs/>
          <w:color w:val="FF0000"/>
          <w:sz w:val="28"/>
          <w:szCs w:val="28"/>
        </w:rPr>
      </w:pPr>
    </w:p>
    <w:p w:rsidR="005045BD" w:rsidRDefault="005045BD" w:rsidP="00FF2B38">
      <w:pPr>
        <w:ind w:left="567" w:firstLine="708"/>
        <w:rPr>
          <w:sz w:val="28"/>
          <w:szCs w:val="28"/>
        </w:rPr>
      </w:pPr>
    </w:p>
    <w:p w:rsidR="005045BD" w:rsidRDefault="005045BD" w:rsidP="00FF2B38">
      <w:pPr>
        <w:ind w:left="567" w:firstLine="708"/>
        <w:rPr>
          <w:sz w:val="28"/>
          <w:szCs w:val="28"/>
        </w:rPr>
      </w:pPr>
    </w:p>
    <w:p w:rsidR="005045BD" w:rsidRDefault="005045BD" w:rsidP="00FF2B38">
      <w:pPr>
        <w:ind w:left="567" w:firstLine="708"/>
        <w:rPr>
          <w:sz w:val="28"/>
          <w:szCs w:val="28"/>
        </w:rPr>
      </w:pPr>
    </w:p>
    <w:p w:rsidR="00CD7DA5" w:rsidRPr="00A21071" w:rsidRDefault="00CD7DA5" w:rsidP="00FF2B38">
      <w:pPr>
        <w:tabs>
          <w:tab w:val="left" w:pos="2344"/>
        </w:tabs>
        <w:ind w:left="567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.</w:t>
      </w:r>
    </w:p>
    <w:sectPr w:rsidR="00CD7DA5" w:rsidRPr="00A21071" w:rsidSect="00E17A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971"/>
    <w:multiLevelType w:val="hybridMultilevel"/>
    <w:tmpl w:val="CA1400FC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B60B2C"/>
    <w:multiLevelType w:val="hybridMultilevel"/>
    <w:tmpl w:val="76DAEF4E"/>
    <w:lvl w:ilvl="0" w:tplc="4884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69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CD3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E92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023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9C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CD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02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30677"/>
    <w:multiLevelType w:val="hybridMultilevel"/>
    <w:tmpl w:val="D05835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D359E2"/>
    <w:multiLevelType w:val="hybridMultilevel"/>
    <w:tmpl w:val="B0CC00A8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56A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41A2A66"/>
    <w:multiLevelType w:val="hybridMultilevel"/>
    <w:tmpl w:val="D040D7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FB3666"/>
    <w:multiLevelType w:val="hybridMultilevel"/>
    <w:tmpl w:val="D8FE30B0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9AF68AD"/>
    <w:multiLevelType w:val="hybridMultilevel"/>
    <w:tmpl w:val="17B49DAC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9C367E5"/>
    <w:multiLevelType w:val="hybridMultilevel"/>
    <w:tmpl w:val="6F383F84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D6B194E"/>
    <w:multiLevelType w:val="hybridMultilevel"/>
    <w:tmpl w:val="1E645A4A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DF262AE"/>
    <w:multiLevelType w:val="hybridMultilevel"/>
    <w:tmpl w:val="D586EEE8"/>
    <w:lvl w:ilvl="0" w:tplc="BC1C0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2B7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262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4DB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5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84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402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25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4C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D5FF1"/>
    <w:multiLevelType w:val="hybridMultilevel"/>
    <w:tmpl w:val="E9CE14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440331A"/>
    <w:multiLevelType w:val="hybridMultilevel"/>
    <w:tmpl w:val="580E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26D9F"/>
    <w:multiLevelType w:val="hybridMultilevel"/>
    <w:tmpl w:val="936E6BC0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6810C2B"/>
    <w:multiLevelType w:val="hybridMultilevel"/>
    <w:tmpl w:val="75000074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16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7"/>
    <w:rsid w:val="0009442B"/>
    <w:rsid w:val="000D418F"/>
    <w:rsid w:val="001416D7"/>
    <w:rsid w:val="00212EA0"/>
    <w:rsid w:val="00280625"/>
    <w:rsid w:val="002C1E3C"/>
    <w:rsid w:val="002F70C1"/>
    <w:rsid w:val="003751CA"/>
    <w:rsid w:val="003D1D39"/>
    <w:rsid w:val="00496580"/>
    <w:rsid w:val="005045BD"/>
    <w:rsid w:val="00546F87"/>
    <w:rsid w:val="005A6B03"/>
    <w:rsid w:val="00636351"/>
    <w:rsid w:val="0064107E"/>
    <w:rsid w:val="00760A98"/>
    <w:rsid w:val="007F647E"/>
    <w:rsid w:val="008B2F7C"/>
    <w:rsid w:val="00921626"/>
    <w:rsid w:val="0099709B"/>
    <w:rsid w:val="00A21071"/>
    <w:rsid w:val="00A86222"/>
    <w:rsid w:val="00AC0F70"/>
    <w:rsid w:val="00B17971"/>
    <w:rsid w:val="00B52E6B"/>
    <w:rsid w:val="00B60BF3"/>
    <w:rsid w:val="00BB5BA0"/>
    <w:rsid w:val="00BC69F4"/>
    <w:rsid w:val="00C37D06"/>
    <w:rsid w:val="00C739AE"/>
    <w:rsid w:val="00CA3B28"/>
    <w:rsid w:val="00CD7DA5"/>
    <w:rsid w:val="00D51599"/>
    <w:rsid w:val="00D5680D"/>
    <w:rsid w:val="00DE2100"/>
    <w:rsid w:val="00E17A61"/>
    <w:rsid w:val="00E33F70"/>
    <w:rsid w:val="00E84D42"/>
    <w:rsid w:val="00EC262A"/>
    <w:rsid w:val="00EF2CD0"/>
    <w:rsid w:val="00F2403E"/>
    <w:rsid w:val="00F27A7E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6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46F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1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9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6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46F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1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9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Профком</cp:lastModifiedBy>
  <cp:revision>2</cp:revision>
  <cp:lastPrinted>2018-04-01T16:10:00Z</cp:lastPrinted>
  <dcterms:created xsi:type="dcterms:W3CDTF">2018-04-06T11:47:00Z</dcterms:created>
  <dcterms:modified xsi:type="dcterms:W3CDTF">2018-04-06T11:47:00Z</dcterms:modified>
</cp:coreProperties>
</file>